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6F79" w:rsidRPr="00776F95" w:rsidRDefault="00587860" w:rsidP="00636F79">
      <w:pPr>
        <w:pStyle w:val="a5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к</w:t>
      </w:r>
      <w:r w:rsidR="00636F79" w:rsidRPr="00776F95">
        <w:rPr>
          <w:rFonts w:ascii="Times New Roman" w:hAnsi="Times New Roman" w:cs="Times New Roman"/>
          <w:b/>
          <w:sz w:val="24"/>
        </w:rPr>
        <w:t xml:space="preserve">омитет образования, </w:t>
      </w:r>
      <w:r w:rsidR="00636F79" w:rsidRPr="00776F95">
        <w:rPr>
          <w:rFonts w:ascii="Times New Roman" w:eastAsia="Times New Roman" w:hAnsi="Times New Roman" w:cs="Times New Roman"/>
          <w:b/>
          <w:sz w:val="24"/>
        </w:rPr>
        <w:t xml:space="preserve">науки </w:t>
      </w:r>
      <w:r w:rsidR="00636F79" w:rsidRPr="00776F95">
        <w:rPr>
          <w:rFonts w:ascii="Times New Roman" w:hAnsi="Times New Roman" w:cs="Times New Roman"/>
          <w:b/>
          <w:sz w:val="24"/>
        </w:rPr>
        <w:t xml:space="preserve"> и молодежной политики </w:t>
      </w:r>
    </w:p>
    <w:p w:rsidR="00636F79" w:rsidRPr="00776F95" w:rsidRDefault="00636F79" w:rsidP="00636F79">
      <w:pPr>
        <w:pStyle w:val="a5"/>
        <w:jc w:val="center"/>
        <w:rPr>
          <w:rFonts w:ascii="Times New Roman" w:eastAsia="Times New Roman" w:hAnsi="Times New Roman" w:cs="Times New Roman"/>
          <w:b/>
          <w:sz w:val="24"/>
        </w:rPr>
      </w:pPr>
      <w:r w:rsidRPr="00776F95">
        <w:rPr>
          <w:rFonts w:ascii="Times New Roman" w:eastAsia="Times New Roman" w:hAnsi="Times New Roman" w:cs="Times New Roman"/>
          <w:b/>
          <w:sz w:val="24"/>
        </w:rPr>
        <w:t>Волгоградской области</w:t>
      </w:r>
    </w:p>
    <w:p w:rsidR="00636F79" w:rsidRPr="00776F95" w:rsidRDefault="00587860" w:rsidP="00636F79">
      <w:pPr>
        <w:pStyle w:val="a5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г</w:t>
      </w:r>
      <w:r w:rsidR="00636F79" w:rsidRPr="00776F95">
        <w:rPr>
          <w:rFonts w:ascii="Times New Roman" w:eastAsia="Times New Roman" w:hAnsi="Times New Roman" w:cs="Times New Roman"/>
          <w:b/>
          <w:sz w:val="24"/>
        </w:rPr>
        <w:t>осударственное бюджетное профессиональное образовательное учреждение</w:t>
      </w:r>
    </w:p>
    <w:p w:rsidR="00636F79" w:rsidRPr="00776F95" w:rsidRDefault="00636F79" w:rsidP="00636F79">
      <w:pPr>
        <w:pStyle w:val="a5"/>
        <w:jc w:val="center"/>
        <w:rPr>
          <w:rFonts w:ascii="Times New Roman" w:eastAsia="Times New Roman" w:hAnsi="Times New Roman" w:cs="Times New Roman"/>
          <w:b/>
          <w:sz w:val="24"/>
        </w:rPr>
      </w:pPr>
      <w:r w:rsidRPr="00776F95">
        <w:rPr>
          <w:rFonts w:ascii="Times New Roman" w:eastAsia="Times New Roman" w:hAnsi="Times New Roman" w:cs="Times New Roman"/>
          <w:b/>
          <w:sz w:val="24"/>
        </w:rPr>
        <w:t>«Волгоградский профессиональный техникум кадровых ресурсов»</w:t>
      </w:r>
    </w:p>
    <w:p w:rsidR="00636F79" w:rsidRDefault="00636F79" w:rsidP="00636F79">
      <w:pPr>
        <w:rPr>
          <w:rFonts w:ascii="Times New Roman" w:hAnsi="Times New Roman" w:cs="Times New Roman"/>
          <w:sz w:val="28"/>
        </w:rPr>
      </w:pPr>
    </w:p>
    <w:p w:rsidR="00636F79" w:rsidRDefault="00636F79" w:rsidP="00636F79">
      <w:pPr>
        <w:rPr>
          <w:rFonts w:ascii="Times New Roman" w:hAnsi="Times New Roman" w:cs="Times New Roman"/>
          <w:sz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"/>
        <w:gridCol w:w="9576"/>
      </w:tblGrid>
      <w:tr w:rsidR="00587860" w:rsidTr="00636F79">
        <w:tc>
          <w:tcPr>
            <w:tcW w:w="5211" w:type="dxa"/>
          </w:tcPr>
          <w:p w:rsidR="00587860" w:rsidRDefault="00587860"/>
        </w:tc>
        <w:tc>
          <w:tcPr>
            <w:tcW w:w="4786" w:type="dxa"/>
          </w:tcPr>
          <w:p w:rsidR="00587860" w:rsidRDefault="00587860" w:rsidP="00587860">
            <w:pPr>
              <w:jc w:val="center"/>
            </w:pPr>
            <w:r w:rsidRPr="00B26511">
              <w:rPr>
                <w:noProof/>
              </w:rPr>
              <w:drawing>
                <wp:inline distT="0" distB="0" distL="0" distR="0" wp14:anchorId="0907EDA2" wp14:editId="10340C23">
                  <wp:extent cx="5940425" cy="2027555"/>
                  <wp:effectExtent l="0" t="0" r="3175" b="0"/>
                  <wp:docPr id="1" name="Рисунок 1" descr="C:\Documents and Settings\Сергей Фёдорович\Рабочий стол\подписи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Рисунок 24" descr="C:\Documents and Settings\Сергей Фёдорович\Рабочий стол\подписи.jpg"/>
                          <pic:cNvPicPr/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0425" cy="20275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36F79" w:rsidRDefault="00636F79" w:rsidP="00636F79">
      <w:pPr>
        <w:rPr>
          <w:rFonts w:ascii="Times New Roman" w:hAnsi="Times New Roman" w:cs="Times New Roman"/>
          <w:sz w:val="28"/>
        </w:rPr>
      </w:pPr>
    </w:p>
    <w:p w:rsidR="00636F79" w:rsidRDefault="00636F79" w:rsidP="00636F79">
      <w:pPr>
        <w:rPr>
          <w:rFonts w:ascii="Times New Roman" w:hAnsi="Times New Roman" w:cs="Times New Roman"/>
          <w:sz w:val="28"/>
        </w:rPr>
      </w:pPr>
    </w:p>
    <w:p w:rsidR="00636F79" w:rsidRDefault="00636F79" w:rsidP="00636F79">
      <w:pPr>
        <w:rPr>
          <w:rFonts w:ascii="Times New Roman" w:hAnsi="Times New Roman" w:cs="Times New Roman"/>
          <w:sz w:val="28"/>
        </w:rPr>
      </w:pPr>
    </w:p>
    <w:p w:rsidR="00636F79" w:rsidRDefault="00636F79" w:rsidP="00636F79">
      <w:pPr>
        <w:rPr>
          <w:rFonts w:ascii="Times New Roman" w:hAnsi="Times New Roman" w:cs="Times New Roman"/>
          <w:sz w:val="28"/>
        </w:rPr>
      </w:pPr>
    </w:p>
    <w:p w:rsidR="00636F79" w:rsidRPr="001316A8" w:rsidRDefault="00636F79" w:rsidP="00636F79">
      <w:pPr>
        <w:jc w:val="center"/>
        <w:rPr>
          <w:rFonts w:ascii="Times New Roman" w:hAnsi="Times New Roman" w:cs="Times New Roman"/>
          <w:b/>
          <w:sz w:val="36"/>
        </w:rPr>
      </w:pPr>
      <w:r w:rsidRPr="001316A8">
        <w:rPr>
          <w:rFonts w:ascii="Times New Roman" w:hAnsi="Times New Roman" w:cs="Times New Roman"/>
          <w:b/>
          <w:sz w:val="36"/>
        </w:rPr>
        <w:t>ПОЛОЖЕНИЕ №</w:t>
      </w:r>
    </w:p>
    <w:p w:rsidR="00636F79" w:rsidRPr="001316A8" w:rsidRDefault="00636F79" w:rsidP="00636F79">
      <w:pPr>
        <w:jc w:val="center"/>
        <w:rPr>
          <w:rFonts w:ascii="Times New Roman" w:hAnsi="Times New Roman" w:cs="Times New Roman"/>
          <w:sz w:val="36"/>
        </w:rPr>
      </w:pPr>
      <w:r w:rsidRPr="001316A8">
        <w:rPr>
          <w:rFonts w:ascii="Times New Roman" w:hAnsi="Times New Roman" w:cs="Times New Roman"/>
          <w:sz w:val="36"/>
        </w:rPr>
        <w:t xml:space="preserve">О </w:t>
      </w:r>
      <w:r>
        <w:rPr>
          <w:rFonts w:ascii="Times New Roman" w:hAnsi="Times New Roman" w:cs="Times New Roman"/>
          <w:sz w:val="36"/>
        </w:rPr>
        <w:t>БУХГАЛТЕРСКОЙ СЛУЖБЕ</w:t>
      </w:r>
    </w:p>
    <w:p w:rsidR="00636F79" w:rsidRPr="001316A8" w:rsidRDefault="00636F79" w:rsidP="00636F79">
      <w:pPr>
        <w:jc w:val="center"/>
        <w:rPr>
          <w:rFonts w:ascii="Times New Roman" w:hAnsi="Times New Roman" w:cs="Times New Roman"/>
          <w:sz w:val="36"/>
        </w:rPr>
      </w:pPr>
      <w:r w:rsidRPr="001316A8">
        <w:rPr>
          <w:rFonts w:ascii="Times New Roman" w:hAnsi="Times New Roman" w:cs="Times New Roman"/>
          <w:sz w:val="36"/>
        </w:rPr>
        <w:t>ГБПОУ «ВПТКР»</w:t>
      </w:r>
    </w:p>
    <w:p w:rsidR="00636F79" w:rsidRPr="001316A8" w:rsidRDefault="00636F79" w:rsidP="00636F79">
      <w:pPr>
        <w:jc w:val="center"/>
        <w:rPr>
          <w:rFonts w:ascii="Times New Roman" w:hAnsi="Times New Roman" w:cs="Times New Roman"/>
          <w:sz w:val="36"/>
        </w:rPr>
      </w:pPr>
    </w:p>
    <w:p w:rsidR="00636F79" w:rsidRDefault="00636F79" w:rsidP="00636F79">
      <w:pPr>
        <w:jc w:val="center"/>
        <w:rPr>
          <w:rFonts w:ascii="Times New Roman" w:hAnsi="Times New Roman" w:cs="Times New Roman"/>
          <w:sz w:val="28"/>
        </w:rPr>
      </w:pPr>
    </w:p>
    <w:p w:rsidR="00636F79" w:rsidRDefault="00636F79" w:rsidP="00636F79">
      <w:pPr>
        <w:rPr>
          <w:rFonts w:ascii="Times New Roman" w:hAnsi="Times New Roman" w:cs="Times New Roman"/>
          <w:sz w:val="28"/>
        </w:rPr>
      </w:pPr>
    </w:p>
    <w:p w:rsidR="00636F79" w:rsidRDefault="00636F79" w:rsidP="00636F79">
      <w:pPr>
        <w:rPr>
          <w:rFonts w:ascii="Times New Roman" w:hAnsi="Times New Roman" w:cs="Times New Roman"/>
          <w:sz w:val="28"/>
        </w:rPr>
      </w:pPr>
    </w:p>
    <w:p w:rsidR="00636F79" w:rsidRDefault="00636F79" w:rsidP="00636F79">
      <w:pPr>
        <w:rPr>
          <w:rFonts w:ascii="Times New Roman" w:hAnsi="Times New Roman" w:cs="Times New Roman"/>
          <w:sz w:val="28"/>
        </w:rPr>
      </w:pPr>
    </w:p>
    <w:p w:rsidR="00636F79" w:rsidRDefault="00636F79" w:rsidP="00636F79">
      <w:pPr>
        <w:rPr>
          <w:rFonts w:ascii="Times New Roman" w:hAnsi="Times New Roman" w:cs="Times New Roman"/>
          <w:sz w:val="28"/>
        </w:rPr>
      </w:pPr>
    </w:p>
    <w:p w:rsidR="00636F79" w:rsidRDefault="00636F79" w:rsidP="00636F79">
      <w:pPr>
        <w:rPr>
          <w:rFonts w:ascii="Times New Roman" w:hAnsi="Times New Roman" w:cs="Times New Roman"/>
          <w:sz w:val="28"/>
        </w:rPr>
      </w:pPr>
    </w:p>
    <w:p w:rsidR="00636F79" w:rsidRDefault="00636F79" w:rsidP="00636F79">
      <w:pPr>
        <w:rPr>
          <w:rFonts w:ascii="Times New Roman" w:hAnsi="Times New Roman" w:cs="Times New Roman"/>
          <w:sz w:val="28"/>
        </w:rPr>
      </w:pPr>
    </w:p>
    <w:p w:rsidR="00636F79" w:rsidRDefault="00636F79" w:rsidP="00636F79">
      <w:pPr>
        <w:rPr>
          <w:rFonts w:ascii="Times New Roman" w:hAnsi="Times New Roman" w:cs="Times New Roman"/>
          <w:sz w:val="28"/>
        </w:rPr>
      </w:pPr>
    </w:p>
    <w:p w:rsidR="00636F79" w:rsidRDefault="00636F79" w:rsidP="00636F79">
      <w:bookmarkStart w:id="0" w:name="_GoBack"/>
      <w:bookmarkEnd w:id="0"/>
    </w:p>
    <w:p w:rsidR="00781AF1" w:rsidRPr="00EB4828" w:rsidRDefault="00781AF1" w:rsidP="00636F7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48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1. Общие положения</w:t>
      </w:r>
    </w:p>
    <w:p w:rsidR="00781AF1" w:rsidRPr="00EB4828" w:rsidRDefault="00781AF1" w:rsidP="00781AF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4828">
        <w:rPr>
          <w:rFonts w:ascii="Times New Roman" w:eastAsia="Times New Roman" w:hAnsi="Times New Roman" w:cs="Times New Roman"/>
          <w:color w:val="000000"/>
          <w:sz w:val="28"/>
          <w:szCs w:val="28"/>
        </w:rPr>
        <w:t>1.1. Бухгалтерия является самостоятельным структурным подразделением организации на правах службы и подчиняется непосредственно руководителю организации.</w:t>
      </w:r>
    </w:p>
    <w:p w:rsidR="00781AF1" w:rsidRPr="00EB4828" w:rsidRDefault="00781AF1" w:rsidP="00781AF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4828">
        <w:rPr>
          <w:rFonts w:ascii="Times New Roman" w:eastAsia="Times New Roman" w:hAnsi="Times New Roman" w:cs="Times New Roman"/>
          <w:color w:val="000000"/>
          <w:sz w:val="28"/>
          <w:szCs w:val="28"/>
        </w:rPr>
        <w:t>1.2. Структуру и штаты бухгалтерии утверждает руководитель организации с учетом объемов работы и особенностей финансово-хозяйственной деятельности.</w:t>
      </w:r>
    </w:p>
    <w:p w:rsidR="00781AF1" w:rsidRPr="00EB4828" w:rsidRDefault="00781AF1" w:rsidP="00781AF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4828">
        <w:rPr>
          <w:rFonts w:ascii="Times New Roman" w:eastAsia="Times New Roman" w:hAnsi="Times New Roman" w:cs="Times New Roman"/>
          <w:color w:val="000000"/>
          <w:sz w:val="28"/>
          <w:szCs w:val="28"/>
        </w:rPr>
        <w:t>1.3. В штатный состав бухгалтерской службы входят главный бухгалтер, бухгалтер</w:t>
      </w:r>
      <w:r w:rsidR="00EB482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3378C" w:rsidRPr="00EB482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расчетчик, бухгалтер по учету материалов, экономист, бухгалтер калькулятор </w:t>
      </w:r>
      <w:r w:rsidRPr="00EB482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</w:t>
      </w:r>
      <w:r w:rsidR="0003378C" w:rsidRPr="00EB4828">
        <w:rPr>
          <w:rFonts w:ascii="Times New Roman" w:eastAsia="Times New Roman" w:hAnsi="Times New Roman" w:cs="Times New Roman"/>
          <w:color w:val="000000"/>
          <w:sz w:val="28"/>
          <w:szCs w:val="28"/>
        </w:rPr>
        <w:t>бухгалтер-</w:t>
      </w:r>
      <w:r w:rsidRPr="00EB482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кассир. Дополнительно могут </w:t>
      </w:r>
      <w:proofErr w:type="gramStart"/>
      <w:r w:rsidRPr="00EB4828">
        <w:rPr>
          <w:rFonts w:ascii="Times New Roman" w:eastAsia="Times New Roman" w:hAnsi="Times New Roman" w:cs="Times New Roman"/>
          <w:color w:val="000000"/>
          <w:sz w:val="28"/>
          <w:szCs w:val="28"/>
        </w:rPr>
        <w:t>вводится</w:t>
      </w:r>
      <w:proofErr w:type="gramEnd"/>
      <w:r w:rsidRPr="00EB482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другие должности.</w:t>
      </w:r>
    </w:p>
    <w:p w:rsidR="00781AF1" w:rsidRPr="00EB4828" w:rsidRDefault="00781AF1" w:rsidP="00781AF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4828">
        <w:rPr>
          <w:rFonts w:ascii="Times New Roman" w:eastAsia="Times New Roman" w:hAnsi="Times New Roman" w:cs="Times New Roman"/>
          <w:color w:val="000000"/>
          <w:sz w:val="28"/>
          <w:szCs w:val="28"/>
        </w:rPr>
        <w:t>1.4. Главный бухгалтер назначается на должность и освобождается от должности приказом руководителя организации.</w:t>
      </w:r>
    </w:p>
    <w:p w:rsidR="00781AF1" w:rsidRPr="00EB4828" w:rsidRDefault="00781AF1" w:rsidP="00781AF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4828">
        <w:rPr>
          <w:rFonts w:ascii="Times New Roman" w:eastAsia="Times New Roman" w:hAnsi="Times New Roman" w:cs="Times New Roman"/>
          <w:color w:val="000000"/>
          <w:sz w:val="28"/>
          <w:szCs w:val="28"/>
        </w:rPr>
        <w:t>1.5. Бухгалтерская служба в своей деятельности руководствуется: действующим законодательством, другими нормативными правовыми актами, утверждаемыми в установленном порядке, регулирующими бухгалтерский и налоговый учет, приказами, распоряжениями и указаниями руководителя организации по основной деятельности и по личному составу, настоящим положением.</w:t>
      </w:r>
    </w:p>
    <w:p w:rsidR="00781AF1" w:rsidRPr="00EB4828" w:rsidRDefault="00781AF1" w:rsidP="00781AF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482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1.6. Основными задачами бухгалтерской службы являются ведение бюджетного учета финансово-хозяйственной деятельности, осуществление </w:t>
      </w:r>
      <w:proofErr w:type="gramStart"/>
      <w:r w:rsidRPr="00EB4828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контроля за</w:t>
      </w:r>
      <w:proofErr w:type="gramEnd"/>
      <w:r w:rsidRPr="00EB482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сохранностью собственности, правильным расходованием денежных средств и материальных ценностей.</w:t>
      </w:r>
    </w:p>
    <w:p w:rsidR="00781AF1" w:rsidRPr="00EB4828" w:rsidRDefault="00781AF1" w:rsidP="00636F7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48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2. Функции</w:t>
      </w:r>
    </w:p>
    <w:p w:rsidR="00781AF1" w:rsidRPr="00EB4828" w:rsidRDefault="00781AF1" w:rsidP="00781AF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4828">
        <w:rPr>
          <w:rFonts w:ascii="Times New Roman" w:eastAsia="Times New Roman" w:hAnsi="Times New Roman" w:cs="Times New Roman"/>
          <w:color w:val="000000"/>
          <w:sz w:val="28"/>
          <w:szCs w:val="28"/>
        </w:rPr>
        <w:t>2.1</w:t>
      </w:r>
      <w:r w:rsidRPr="00EB48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 w:rsidRPr="00EB4828">
        <w:rPr>
          <w:rFonts w:ascii="Times New Roman" w:eastAsia="Times New Roman" w:hAnsi="Times New Roman" w:cs="Times New Roman"/>
          <w:color w:val="000000"/>
          <w:sz w:val="28"/>
          <w:szCs w:val="28"/>
        </w:rPr>
        <w:t> Организация бухгалтерского учета основных фондов, материальных запасов, денежных средств и других ценностей организации.</w:t>
      </w:r>
    </w:p>
    <w:p w:rsidR="00781AF1" w:rsidRPr="00EB4828" w:rsidRDefault="00781AF1" w:rsidP="00636F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4828">
        <w:rPr>
          <w:rFonts w:ascii="Times New Roman" w:eastAsia="Times New Roman" w:hAnsi="Times New Roman" w:cs="Times New Roman"/>
          <w:color w:val="000000"/>
          <w:sz w:val="28"/>
          <w:szCs w:val="28"/>
        </w:rPr>
        <w:t>2.2. Организация расчетов с контрагентами по хозяйственным договорам,</w:t>
      </w:r>
    </w:p>
    <w:p w:rsidR="00781AF1" w:rsidRPr="00EB4828" w:rsidRDefault="00781AF1" w:rsidP="00636F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4828">
        <w:rPr>
          <w:rFonts w:ascii="Times New Roman" w:eastAsia="Times New Roman" w:hAnsi="Times New Roman" w:cs="Times New Roman"/>
          <w:color w:val="000000"/>
          <w:sz w:val="28"/>
          <w:szCs w:val="28"/>
        </w:rPr>
        <w:t>с бюджетом и внебюджетными фондами.</w:t>
      </w:r>
    </w:p>
    <w:p w:rsidR="00781AF1" w:rsidRPr="00EB4828" w:rsidRDefault="00781AF1" w:rsidP="00781AF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4828">
        <w:rPr>
          <w:rFonts w:ascii="Times New Roman" w:eastAsia="Times New Roman" w:hAnsi="Times New Roman" w:cs="Times New Roman"/>
          <w:color w:val="000000"/>
          <w:sz w:val="28"/>
          <w:szCs w:val="28"/>
        </w:rPr>
        <w:t>2.3. Начисление и выплата заработной</w:t>
      </w:r>
      <w:r w:rsidRPr="00EB48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EB4828">
        <w:rPr>
          <w:rFonts w:ascii="Times New Roman" w:eastAsia="Times New Roman" w:hAnsi="Times New Roman" w:cs="Times New Roman"/>
          <w:color w:val="000000"/>
          <w:sz w:val="28"/>
          <w:szCs w:val="28"/>
        </w:rPr>
        <w:t>платы, своевременное проведение расчетов с сотрудниками организации.</w:t>
      </w:r>
    </w:p>
    <w:p w:rsidR="00781AF1" w:rsidRPr="00EB4828" w:rsidRDefault="00781AF1" w:rsidP="00781AF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4828">
        <w:rPr>
          <w:rFonts w:ascii="Times New Roman" w:eastAsia="Times New Roman" w:hAnsi="Times New Roman" w:cs="Times New Roman"/>
          <w:color w:val="000000"/>
          <w:sz w:val="28"/>
          <w:szCs w:val="28"/>
        </w:rPr>
        <w:t>2.4. Обеспечение строгого соблюдения кассовой и расчетной дисциплины, расходования полученных в учреждениях банков (кредитных организациях) средств по назначению.</w:t>
      </w:r>
    </w:p>
    <w:p w:rsidR="00781AF1" w:rsidRPr="00EB4828" w:rsidRDefault="00781AF1" w:rsidP="00781AF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4828">
        <w:rPr>
          <w:rFonts w:ascii="Times New Roman" w:eastAsia="Times New Roman" w:hAnsi="Times New Roman" w:cs="Times New Roman"/>
          <w:color w:val="000000"/>
          <w:sz w:val="28"/>
          <w:szCs w:val="28"/>
        </w:rPr>
        <w:t>2.5. Осуществление предварительного контроля за своевременным и правильным оформлением документов и законностью совершаемых операций.</w:t>
      </w:r>
    </w:p>
    <w:p w:rsidR="00781AF1" w:rsidRPr="00EB4828" w:rsidRDefault="00781AF1" w:rsidP="00781AF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4828">
        <w:rPr>
          <w:rFonts w:ascii="Times New Roman" w:eastAsia="Times New Roman" w:hAnsi="Times New Roman" w:cs="Times New Roman"/>
          <w:color w:val="000000"/>
          <w:sz w:val="28"/>
          <w:szCs w:val="28"/>
        </w:rPr>
        <w:t>2.6. Применение утвержденных в установленном порядке типовых унифицированных форм первичной учетной документации, строгое соблюдение порядка оформления этих документов.</w:t>
      </w:r>
    </w:p>
    <w:p w:rsidR="00781AF1" w:rsidRPr="00EB4828" w:rsidRDefault="00781AF1" w:rsidP="00781AF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482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2.7. Обеспечение своевременного и правильного отражения на счетах бюджетного учета и в отчетности хозяйственных операций.</w:t>
      </w:r>
    </w:p>
    <w:p w:rsidR="00781AF1" w:rsidRPr="00EB4828" w:rsidRDefault="00781AF1" w:rsidP="00781AF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482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2.8. Организация </w:t>
      </w:r>
      <w:proofErr w:type="gramStart"/>
      <w:r w:rsidRPr="00EB4828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контроля за</w:t>
      </w:r>
      <w:proofErr w:type="gramEnd"/>
      <w:r w:rsidRPr="00EB482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сохранностью нефинансовых активов и денежных средств.</w:t>
      </w:r>
    </w:p>
    <w:p w:rsidR="00781AF1" w:rsidRPr="00EB4828" w:rsidRDefault="00781AF1" w:rsidP="00781AF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4828">
        <w:rPr>
          <w:rFonts w:ascii="Times New Roman" w:eastAsia="Times New Roman" w:hAnsi="Times New Roman" w:cs="Times New Roman"/>
          <w:color w:val="000000"/>
          <w:sz w:val="28"/>
          <w:szCs w:val="28"/>
        </w:rPr>
        <w:t>2.9. Составление и представление в установленные сроки бухгалтерской и статистической отчетности, отчетности в государственные социальные внебюджетные фонды, налоговых деклараций и пояснений к ним.</w:t>
      </w:r>
    </w:p>
    <w:p w:rsidR="00781AF1" w:rsidRPr="00EB4828" w:rsidRDefault="00781AF1" w:rsidP="00781AF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4828">
        <w:rPr>
          <w:rFonts w:ascii="Times New Roman" w:eastAsia="Times New Roman" w:hAnsi="Times New Roman" w:cs="Times New Roman"/>
          <w:color w:val="000000"/>
          <w:sz w:val="28"/>
          <w:szCs w:val="28"/>
        </w:rPr>
        <w:t>2.10. Принятие мер к предупреждению недостач, растрат и других нарушений и злоупотреблений.</w:t>
      </w:r>
    </w:p>
    <w:p w:rsidR="00781AF1" w:rsidRPr="00EB4828" w:rsidRDefault="00781AF1" w:rsidP="00781AF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4828">
        <w:rPr>
          <w:rFonts w:ascii="Times New Roman" w:eastAsia="Times New Roman" w:hAnsi="Times New Roman" w:cs="Times New Roman"/>
          <w:color w:val="000000"/>
          <w:sz w:val="28"/>
          <w:szCs w:val="28"/>
        </w:rPr>
        <w:t>2.11. Проведение инструктажа материально ответственных лиц по вопросам учета и сохранности ценностей, находящихся на их ответственном хранении.</w:t>
      </w:r>
    </w:p>
    <w:p w:rsidR="00781AF1" w:rsidRPr="00EB4828" w:rsidRDefault="00781AF1" w:rsidP="00781AF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482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2.12. Осуществление </w:t>
      </w:r>
      <w:proofErr w:type="gramStart"/>
      <w:r w:rsidRPr="00EB4828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контроля за</w:t>
      </w:r>
      <w:proofErr w:type="gramEnd"/>
      <w:r w:rsidRPr="00EB482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своевременным проведением и участие в проведении инвентаризации активов и обязательств организации, своевременное и правильное отражение результатов инвентаризации в бухгалтерском учете.</w:t>
      </w:r>
    </w:p>
    <w:p w:rsidR="00781AF1" w:rsidRPr="00EB4828" w:rsidRDefault="00781AF1" w:rsidP="00781AF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4828">
        <w:rPr>
          <w:rFonts w:ascii="Times New Roman" w:eastAsia="Times New Roman" w:hAnsi="Times New Roman" w:cs="Times New Roman"/>
          <w:color w:val="000000"/>
          <w:sz w:val="28"/>
          <w:szCs w:val="28"/>
        </w:rPr>
        <w:t>2.13. Составление и согласование с руководителем организации (при отсутствии плановых отделов и иных аналогичных подразделений) плановых калькуляций, смет расходов и расчетов к ним.</w:t>
      </w:r>
    </w:p>
    <w:p w:rsidR="00781AF1" w:rsidRPr="00EB4828" w:rsidRDefault="00781AF1" w:rsidP="00781AF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4828">
        <w:rPr>
          <w:rFonts w:ascii="Times New Roman" w:eastAsia="Times New Roman" w:hAnsi="Times New Roman" w:cs="Times New Roman"/>
          <w:color w:val="000000"/>
          <w:sz w:val="28"/>
          <w:szCs w:val="28"/>
        </w:rPr>
        <w:t>2.14. Участие в проведении анализа финансово-хозяйственной деятельности организации с целью выявлений внутрихозяйственных резервов, ликвидации потерь и непроизводительных расходов.</w:t>
      </w:r>
    </w:p>
    <w:p w:rsidR="00781AF1" w:rsidRPr="00EB4828" w:rsidRDefault="00781AF1" w:rsidP="00781AF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4828">
        <w:rPr>
          <w:rFonts w:ascii="Times New Roman" w:eastAsia="Times New Roman" w:hAnsi="Times New Roman" w:cs="Times New Roman"/>
          <w:color w:val="000000"/>
          <w:sz w:val="28"/>
          <w:szCs w:val="28"/>
        </w:rPr>
        <w:t>2.15. Осуществление мероприятий по повышению уровня автоматизации учетно-вычислительных работ.</w:t>
      </w:r>
    </w:p>
    <w:p w:rsidR="00781AF1" w:rsidRPr="00EB4828" w:rsidRDefault="00781AF1" w:rsidP="00781AF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4828">
        <w:rPr>
          <w:rFonts w:ascii="Times New Roman" w:eastAsia="Times New Roman" w:hAnsi="Times New Roman" w:cs="Times New Roman"/>
          <w:color w:val="000000"/>
          <w:sz w:val="28"/>
          <w:szCs w:val="28"/>
        </w:rPr>
        <w:t>2.16. Систематизированный учет положений, инструкций, других нормативных актов по вопросам организации и ведения бюджетного учета.</w:t>
      </w:r>
    </w:p>
    <w:p w:rsidR="00781AF1" w:rsidRPr="00EB4828" w:rsidRDefault="00781AF1" w:rsidP="00781AF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4828">
        <w:rPr>
          <w:rFonts w:ascii="Times New Roman" w:eastAsia="Times New Roman" w:hAnsi="Times New Roman" w:cs="Times New Roman"/>
          <w:color w:val="000000"/>
          <w:sz w:val="28"/>
          <w:szCs w:val="28"/>
        </w:rPr>
        <w:t>2.17. Обеспечение хранения бухгалтерских документов, регистров учета, иных документов, связанных с деятельностью бухгалтерской службы и бухгалтерского архива.</w:t>
      </w:r>
    </w:p>
    <w:p w:rsidR="00781AF1" w:rsidRPr="00EB4828" w:rsidRDefault="00781AF1" w:rsidP="00636F7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48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3. Права и обязанности</w:t>
      </w:r>
    </w:p>
    <w:p w:rsidR="00781AF1" w:rsidRPr="00EB4828" w:rsidRDefault="00781AF1" w:rsidP="00781AF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4828">
        <w:rPr>
          <w:rFonts w:ascii="Times New Roman" w:eastAsia="Times New Roman" w:hAnsi="Times New Roman" w:cs="Times New Roman"/>
          <w:color w:val="000000"/>
          <w:sz w:val="28"/>
          <w:szCs w:val="28"/>
        </w:rPr>
        <w:t>3.1. Требовать от подразделений и сотрудников организации представления материалов (планов, отчетов, справок и т.п.), необходимых для осуществления работы, входящей в компетенцию бухгалтерской службы.</w:t>
      </w:r>
    </w:p>
    <w:p w:rsidR="00781AF1" w:rsidRPr="00EB4828" w:rsidRDefault="00781AF1" w:rsidP="00781AF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4828">
        <w:rPr>
          <w:rFonts w:ascii="Times New Roman" w:eastAsia="Times New Roman" w:hAnsi="Times New Roman" w:cs="Times New Roman"/>
          <w:color w:val="000000"/>
          <w:sz w:val="28"/>
          <w:szCs w:val="28"/>
        </w:rPr>
        <w:t>3.2. Не принимать к исполнению и оформлению документы по операциям, которые нарушают действующее законодательство и установленный порядок приема, оприходования, хранения и расходования денежных средств, оборудования, материальных и других ценностей.</w:t>
      </w:r>
    </w:p>
    <w:p w:rsidR="00781AF1" w:rsidRPr="00EB4828" w:rsidRDefault="00781AF1" w:rsidP="00781AF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482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3.3. Представлять руководству организации предложения о наложении дисциплинарных взысканий на лиц, допустивших недоброкачественное оформление и составление документов, несвоевременную передачу их для отражения на счетах бухгалтерского учета и в отчетности, а также за недостоверность содержащихся в документах данных.</w:t>
      </w:r>
    </w:p>
    <w:p w:rsidR="00781AF1" w:rsidRPr="00EB4828" w:rsidRDefault="00781AF1" w:rsidP="00781AF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4828">
        <w:rPr>
          <w:rFonts w:ascii="Times New Roman" w:eastAsia="Times New Roman" w:hAnsi="Times New Roman" w:cs="Times New Roman"/>
          <w:color w:val="000000"/>
          <w:sz w:val="28"/>
          <w:szCs w:val="28"/>
        </w:rPr>
        <w:t>3.4. Осуществлять связь с другими организациями и государственными органами по вопросам, входящим в компетенцию бухгалтерии.</w:t>
      </w:r>
    </w:p>
    <w:p w:rsidR="00781AF1" w:rsidRPr="00EB4828" w:rsidRDefault="00781AF1" w:rsidP="00781AF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4828">
        <w:rPr>
          <w:rFonts w:ascii="Times New Roman" w:eastAsia="Times New Roman" w:hAnsi="Times New Roman" w:cs="Times New Roman"/>
          <w:color w:val="000000"/>
          <w:sz w:val="28"/>
          <w:szCs w:val="28"/>
        </w:rPr>
        <w:t>3.5. Указания бухгалтерии в пределах функций, предусмотренных настоящим положением, являются обязательными к руководству и исполнению всеми подразделениями и сотрудниками организации.</w:t>
      </w:r>
    </w:p>
    <w:p w:rsidR="00781AF1" w:rsidRPr="00EB4828" w:rsidRDefault="00781AF1" w:rsidP="00636F7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48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4. Ответственность</w:t>
      </w:r>
    </w:p>
    <w:p w:rsidR="00781AF1" w:rsidRPr="00EB4828" w:rsidRDefault="00781AF1" w:rsidP="00781AF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4828">
        <w:rPr>
          <w:rFonts w:ascii="Times New Roman" w:eastAsia="Times New Roman" w:hAnsi="Times New Roman" w:cs="Times New Roman"/>
          <w:color w:val="000000"/>
          <w:sz w:val="28"/>
          <w:szCs w:val="28"/>
        </w:rPr>
        <w:t>4.1. Всю полноту ответственности</w:t>
      </w:r>
      <w:r w:rsidRPr="00EB48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EB4828">
        <w:rPr>
          <w:rFonts w:ascii="Times New Roman" w:eastAsia="Times New Roman" w:hAnsi="Times New Roman" w:cs="Times New Roman"/>
          <w:color w:val="000000"/>
          <w:sz w:val="28"/>
          <w:szCs w:val="28"/>
        </w:rPr>
        <w:t>за качество и своевременность выполнения возложенных настоящим положением на бухгалтерскую службу задач и функций несет главный бухгалтер организации.</w:t>
      </w:r>
    </w:p>
    <w:p w:rsidR="00781AF1" w:rsidRPr="00EB4828" w:rsidRDefault="00781AF1" w:rsidP="00781AF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4828">
        <w:rPr>
          <w:rFonts w:ascii="Times New Roman" w:eastAsia="Times New Roman" w:hAnsi="Times New Roman" w:cs="Times New Roman"/>
          <w:color w:val="000000"/>
          <w:sz w:val="28"/>
          <w:szCs w:val="28"/>
        </w:rPr>
        <w:t>4.2. Степень ответственности других работников бухгалтерии устанавливается должностными инструкциями. Главный бухгалтер устанавливает служебные обязанности работников бухгалтерии в должностных инструкциях, утверждаемых руководителем организации по представлению главного бухгалтера.</w:t>
      </w:r>
    </w:p>
    <w:p w:rsidR="00781AF1" w:rsidRPr="00EB4828" w:rsidRDefault="00781AF1" w:rsidP="00636F7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48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5. Взаимоотношения, служебные связи</w:t>
      </w:r>
    </w:p>
    <w:tbl>
      <w:tblPr>
        <w:tblW w:w="7512" w:type="dxa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876"/>
        <w:gridCol w:w="2294"/>
        <w:gridCol w:w="3342"/>
      </w:tblGrid>
      <w:tr w:rsidR="00781AF1" w:rsidRPr="00636F79" w:rsidTr="00636F79">
        <w:trPr>
          <w:trHeight w:val="1335"/>
          <w:tblCellSpacing w:w="0" w:type="dxa"/>
          <w:jc w:val="center"/>
        </w:trPr>
        <w:tc>
          <w:tcPr>
            <w:tcW w:w="17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781AF1" w:rsidRPr="00636F79" w:rsidRDefault="00781AF1" w:rsidP="00781A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36F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Структурные подразделения, сторонние организац</w:t>
            </w:r>
            <w:r w:rsidR="002C294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ии</w:t>
            </w:r>
          </w:p>
        </w:tc>
        <w:tc>
          <w:tcPr>
            <w:tcW w:w="22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781AF1" w:rsidRPr="00636F79" w:rsidRDefault="00781AF1" w:rsidP="00781A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36F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Бухгалтерская служба получает документы</w:t>
            </w:r>
          </w:p>
          <w:p w:rsidR="00781AF1" w:rsidRPr="00636F79" w:rsidRDefault="00781AF1" w:rsidP="00781A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2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781AF1" w:rsidRPr="00636F79" w:rsidRDefault="00781AF1" w:rsidP="00781A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36F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Бухгалтерская служба передает документы</w:t>
            </w:r>
          </w:p>
        </w:tc>
      </w:tr>
      <w:tr w:rsidR="00781AF1" w:rsidRPr="00636F79" w:rsidTr="00636F79">
        <w:trPr>
          <w:trHeight w:val="714"/>
          <w:tblCellSpacing w:w="0" w:type="dxa"/>
          <w:jc w:val="center"/>
        </w:trPr>
        <w:tc>
          <w:tcPr>
            <w:tcW w:w="17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781AF1" w:rsidRPr="00636F79" w:rsidRDefault="002C294C" w:rsidP="00781A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2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781AF1" w:rsidRPr="00636F79" w:rsidRDefault="002C294C" w:rsidP="00781A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32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781AF1" w:rsidRPr="00636F79" w:rsidRDefault="002C294C" w:rsidP="00781A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</w:tr>
    </w:tbl>
    <w:p w:rsidR="00781AF1" w:rsidRPr="00EB4828" w:rsidRDefault="00781AF1" w:rsidP="00636F7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4828">
        <w:rPr>
          <w:rFonts w:ascii="Times New Roman" w:eastAsia="Times New Roman" w:hAnsi="Times New Roman" w:cs="Times New Roman"/>
          <w:color w:val="000000"/>
          <w:sz w:val="28"/>
          <w:szCs w:val="28"/>
        </w:rPr>
        <w:t>5.1. Взаимоотношения со структурными подразделениями</w:t>
      </w:r>
    </w:p>
    <w:tbl>
      <w:tblPr>
        <w:tblW w:w="7572" w:type="dxa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907"/>
        <w:gridCol w:w="2303"/>
        <w:gridCol w:w="3362"/>
      </w:tblGrid>
      <w:tr w:rsidR="00781AF1" w:rsidRPr="00636F79" w:rsidTr="002C294C">
        <w:trPr>
          <w:trHeight w:val="922"/>
          <w:tblCellSpacing w:w="0" w:type="dxa"/>
          <w:jc w:val="center"/>
        </w:trPr>
        <w:tc>
          <w:tcPr>
            <w:tcW w:w="18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781AF1" w:rsidRPr="00636F79" w:rsidRDefault="002C294C" w:rsidP="00781A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Кадровая служба</w:t>
            </w:r>
          </w:p>
        </w:tc>
        <w:tc>
          <w:tcPr>
            <w:tcW w:w="22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781AF1" w:rsidRPr="00636F79" w:rsidRDefault="00781AF1" w:rsidP="00781A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36F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 приказы по личному составу; - табели учета рабочего времени сотрудников;</w:t>
            </w:r>
          </w:p>
          <w:p w:rsidR="00781AF1" w:rsidRPr="00636F79" w:rsidRDefault="00781AF1" w:rsidP="00781A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36F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 больничные листы;</w:t>
            </w:r>
          </w:p>
          <w:p w:rsidR="00781AF1" w:rsidRPr="00636F79" w:rsidRDefault="00781AF1" w:rsidP="00781A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36F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- отчеты о расходовании бланков трудовых </w:t>
            </w:r>
            <w:r w:rsidRPr="00636F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книжек и вкладышей к ним.</w:t>
            </w:r>
          </w:p>
        </w:tc>
        <w:tc>
          <w:tcPr>
            <w:tcW w:w="3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781AF1" w:rsidRPr="00636F79" w:rsidRDefault="00781AF1" w:rsidP="00781A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36F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- ведомости использования очередных отпусков;</w:t>
            </w:r>
          </w:p>
          <w:p w:rsidR="00781AF1" w:rsidRPr="00636F79" w:rsidRDefault="00781AF1" w:rsidP="00781A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36F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 бланки тру</w:t>
            </w:r>
            <w:r w:rsidR="002C294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довых книжек и вкладышей к ним.</w:t>
            </w:r>
          </w:p>
        </w:tc>
      </w:tr>
      <w:tr w:rsidR="00781AF1" w:rsidRPr="00636F79" w:rsidTr="00636F79">
        <w:trPr>
          <w:trHeight w:val="2940"/>
          <w:tblCellSpacing w:w="0" w:type="dxa"/>
          <w:jc w:val="center"/>
        </w:trPr>
        <w:tc>
          <w:tcPr>
            <w:tcW w:w="18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781AF1" w:rsidRPr="00636F79" w:rsidRDefault="0003378C" w:rsidP="00781A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36F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Хозяйственный</w:t>
            </w:r>
            <w:r w:rsidR="00781AF1" w:rsidRPr="00636F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отдел</w:t>
            </w:r>
          </w:p>
          <w:p w:rsidR="00781AF1" w:rsidRPr="00636F79" w:rsidRDefault="00781AF1" w:rsidP="00781A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36F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 </w:t>
            </w:r>
          </w:p>
        </w:tc>
        <w:tc>
          <w:tcPr>
            <w:tcW w:w="22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781AF1" w:rsidRPr="00636F79" w:rsidRDefault="00781AF1" w:rsidP="00781A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36F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 хозяйственные договоры, сметы, акты и другие материалы по вопросам выполнения договорных обязательств;</w:t>
            </w:r>
          </w:p>
          <w:p w:rsidR="00781AF1" w:rsidRPr="00636F79" w:rsidRDefault="00781AF1" w:rsidP="00781A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36F7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-</w:t>
            </w:r>
            <w:r w:rsidRPr="00636F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счета</w:t>
            </w:r>
            <w:r w:rsidRPr="00636F7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  <w:r w:rsidRPr="00636F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 приобретение</w:t>
            </w:r>
          </w:p>
          <w:p w:rsidR="00781AF1" w:rsidRPr="00636F79" w:rsidRDefault="00781AF1" w:rsidP="00781A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36F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товарно-материальных</w:t>
            </w:r>
          </w:p>
          <w:p w:rsidR="00781AF1" w:rsidRPr="00636F79" w:rsidRDefault="00781AF1" w:rsidP="00781A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36F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ценностей;</w:t>
            </w:r>
          </w:p>
          <w:p w:rsidR="00781AF1" w:rsidRPr="00636F79" w:rsidRDefault="00781AF1" w:rsidP="00781A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36F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 авансовые отчеты сотрудников</w:t>
            </w:r>
          </w:p>
        </w:tc>
        <w:tc>
          <w:tcPr>
            <w:tcW w:w="3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781AF1" w:rsidRPr="00636F79" w:rsidRDefault="00781AF1" w:rsidP="00781AF1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48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36F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 сведения о нормах расхода денежных средств и материалов;</w:t>
            </w:r>
          </w:p>
          <w:p w:rsidR="00781AF1" w:rsidRPr="00636F79" w:rsidRDefault="00781AF1" w:rsidP="00781AF1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48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36F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 сведения о затратах по видам деятельности и отдельным договорам;</w:t>
            </w:r>
          </w:p>
          <w:p w:rsidR="00781AF1" w:rsidRPr="00636F79" w:rsidRDefault="00781AF1" w:rsidP="00781A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36F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 сведения об оплате счетов, дебиторах и кредиторах;</w:t>
            </w:r>
          </w:p>
          <w:p w:rsidR="00781AF1" w:rsidRPr="00636F79" w:rsidRDefault="00781AF1" w:rsidP="00781A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36F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 указания по вопросам оформления и представления для учета документов и сведений.</w:t>
            </w:r>
          </w:p>
          <w:p w:rsidR="00781AF1" w:rsidRPr="00636F79" w:rsidRDefault="00781AF1" w:rsidP="00781A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36F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 </w:t>
            </w:r>
          </w:p>
        </w:tc>
      </w:tr>
      <w:tr w:rsidR="00781AF1" w:rsidRPr="00636F79" w:rsidTr="00636F79">
        <w:trPr>
          <w:trHeight w:val="2424"/>
          <w:tblCellSpacing w:w="0" w:type="dxa"/>
          <w:jc w:val="center"/>
        </w:trPr>
        <w:tc>
          <w:tcPr>
            <w:tcW w:w="18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781AF1" w:rsidRPr="00636F79" w:rsidRDefault="0003378C" w:rsidP="00781A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36F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Учебная часть</w:t>
            </w:r>
          </w:p>
          <w:p w:rsidR="00781AF1" w:rsidRPr="00636F79" w:rsidRDefault="00781AF1" w:rsidP="00781A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36F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 </w:t>
            </w:r>
          </w:p>
        </w:tc>
        <w:tc>
          <w:tcPr>
            <w:tcW w:w="22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781AF1" w:rsidRPr="00636F79" w:rsidRDefault="00781AF1" w:rsidP="00781A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36F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 копии приказов и распоряжений директора по основной деятельности</w:t>
            </w:r>
          </w:p>
          <w:p w:rsidR="00781AF1" w:rsidRPr="00636F79" w:rsidRDefault="00781AF1" w:rsidP="00781A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36F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 корреспонденция в адрес бухгалтерии</w:t>
            </w:r>
          </w:p>
        </w:tc>
        <w:tc>
          <w:tcPr>
            <w:tcW w:w="3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781AF1" w:rsidRPr="00636F79" w:rsidRDefault="00781AF1" w:rsidP="00781A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36F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 проекты приказов и распоряжений по вопросам финансовой деятельности;</w:t>
            </w:r>
          </w:p>
          <w:p w:rsidR="00781AF1" w:rsidRPr="00636F79" w:rsidRDefault="00781AF1" w:rsidP="00781A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36F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 сводки, справки, сведения по запросам руководства;</w:t>
            </w:r>
          </w:p>
          <w:p w:rsidR="00781AF1" w:rsidRPr="00636F79" w:rsidRDefault="00781AF1" w:rsidP="00781A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36F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 отчеты о результатах финансово-хозяйственной деятельности</w:t>
            </w:r>
          </w:p>
        </w:tc>
      </w:tr>
    </w:tbl>
    <w:p w:rsidR="00781AF1" w:rsidRPr="00EB4828" w:rsidRDefault="00781AF1" w:rsidP="00781AF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48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5.2.</w:t>
      </w:r>
      <w:r w:rsidRPr="00EB4828">
        <w:rPr>
          <w:rFonts w:ascii="Times New Roman" w:eastAsia="Times New Roman" w:hAnsi="Times New Roman" w:cs="Times New Roman"/>
          <w:color w:val="000000"/>
          <w:sz w:val="28"/>
          <w:szCs w:val="28"/>
        </w:rPr>
        <w:t> Взаимоотношения со сторонними организациями</w:t>
      </w:r>
    </w:p>
    <w:tbl>
      <w:tblPr>
        <w:tblW w:w="7512" w:type="dxa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004"/>
        <w:gridCol w:w="2503"/>
        <w:gridCol w:w="3005"/>
      </w:tblGrid>
      <w:tr w:rsidR="0003378C" w:rsidRPr="00636F79" w:rsidTr="00636F79">
        <w:trPr>
          <w:trHeight w:val="1824"/>
          <w:tblCellSpacing w:w="0" w:type="dxa"/>
          <w:jc w:val="center"/>
        </w:trPr>
        <w:tc>
          <w:tcPr>
            <w:tcW w:w="1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781AF1" w:rsidRPr="00636F79" w:rsidRDefault="00781AF1" w:rsidP="00781A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36F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Банк</w:t>
            </w:r>
          </w:p>
          <w:p w:rsidR="00781AF1" w:rsidRPr="00636F79" w:rsidRDefault="00781AF1" w:rsidP="00781A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36F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 </w:t>
            </w:r>
          </w:p>
        </w:tc>
        <w:tc>
          <w:tcPr>
            <w:tcW w:w="25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781AF1" w:rsidRPr="00636F79" w:rsidRDefault="00781AF1" w:rsidP="00781A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36F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 выписки по счетам и прилагаемые к ним документы;</w:t>
            </w:r>
          </w:p>
          <w:p w:rsidR="00781AF1" w:rsidRPr="00636F79" w:rsidRDefault="00781AF1" w:rsidP="002C29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36F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 письменные разъяснения по вопросам взаимодействия с банком</w:t>
            </w:r>
          </w:p>
        </w:tc>
        <w:tc>
          <w:tcPr>
            <w:tcW w:w="31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781AF1" w:rsidRPr="00636F79" w:rsidRDefault="00781AF1" w:rsidP="002C29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36F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 расчетно-платежные банковские документы; - чеки на получение денежных средств и объявления на взнос наличными; - сведения по вопросам работы с денежной наличностью.</w:t>
            </w:r>
          </w:p>
        </w:tc>
      </w:tr>
      <w:tr w:rsidR="0003378C" w:rsidRPr="00636F79" w:rsidTr="00636F79">
        <w:trPr>
          <w:trHeight w:val="1740"/>
          <w:tblCellSpacing w:w="0" w:type="dxa"/>
          <w:jc w:val="center"/>
        </w:trPr>
        <w:tc>
          <w:tcPr>
            <w:tcW w:w="1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03378C" w:rsidRPr="00636F79" w:rsidRDefault="0003378C" w:rsidP="00781A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36F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Комитет образования, науки и молодежной политики Волгоградской области</w:t>
            </w:r>
          </w:p>
          <w:p w:rsidR="00781AF1" w:rsidRPr="00636F79" w:rsidRDefault="00781AF1" w:rsidP="00781A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36F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Госу</w:t>
            </w:r>
            <w:r w:rsidR="002C294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дарственная налоговая инспекция</w:t>
            </w:r>
          </w:p>
        </w:tc>
        <w:tc>
          <w:tcPr>
            <w:tcW w:w="25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781AF1" w:rsidRPr="00636F79" w:rsidRDefault="00781AF1" w:rsidP="00781A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36F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 акты и документы по вопросам правильности исчисления и уплаты налогов в бюджет;</w:t>
            </w:r>
          </w:p>
          <w:p w:rsidR="002C294C" w:rsidRDefault="002C294C" w:rsidP="00781A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  <w:p w:rsidR="00781AF1" w:rsidRPr="00636F79" w:rsidRDefault="00781AF1" w:rsidP="00781A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36F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 письменные разъяснения по налогооблож</w:t>
            </w:r>
            <w:r w:rsidR="002C294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ению.</w:t>
            </w:r>
            <w:r w:rsidRPr="00636F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1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781AF1" w:rsidRPr="00636F79" w:rsidRDefault="00781AF1" w:rsidP="00781A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36F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 приказы, документы и пояснения, необходимые для правильного исчисления налогов; - расчеты по налогам (налоговые декларации);</w:t>
            </w:r>
          </w:p>
          <w:p w:rsidR="002C294C" w:rsidRDefault="002C294C" w:rsidP="00781A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  <w:p w:rsidR="00781AF1" w:rsidRPr="00636F79" w:rsidRDefault="002C294C" w:rsidP="00781A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 бухгалтерская отчетность.</w:t>
            </w:r>
          </w:p>
        </w:tc>
      </w:tr>
    </w:tbl>
    <w:p w:rsidR="002C294C" w:rsidRDefault="002C294C" w:rsidP="00781AF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781AF1" w:rsidRPr="00EB4828" w:rsidRDefault="00781AF1" w:rsidP="002C294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48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6. Организация работы</w:t>
      </w:r>
    </w:p>
    <w:p w:rsidR="00781AF1" w:rsidRPr="00EB4828" w:rsidRDefault="00781AF1" w:rsidP="00781AF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4828">
        <w:rPr>
          <w:rFonts w:ascii="Times New Roman" w:eastAsia="Times New Roman" w:hAnsi="Times New Roman" w:cs="Times New Roman"/>
          <w:color w:val="000000"/>
          <w:sz w:val="28"/>
          <w:szCs w:val="28"/>
        </w:rPr>
        <w:t>6.1. Бухгалтерская служба работает в соответствии с правилами внутреннего трудового распорядка организации.</w:t>
      </w:r>
    </w:p>
    <w:p w:rsidR="00781AF1" w:rsidRPr="00EB4828" w:rsidRDefault="002C294C" w:rsidP="002C294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6.2. </w:t>
      </w:r>
      <w:r w:rsidR="00781AF1" w:rsidRPr="00EB4828">
        <w:rPr>
          <w:rFonts w:ascii="Times New Roman" w:eastAsia="Times New Roman" w:hAnsi="Times New Roman" w:cs="Times New Roman"/>
          <w:color w:val="000000"/>
          <w:sz w:val="28"/>
          <w:szCs w:val="28"/>
        </w:rPr>
        <w:t>Реорганизация и ликвидация бухгалтерской службы проводится на основании приказов директора учреждения.</w:t>
      </w:r>
    </w:p>
    <w:p w:rsidR="001039E9" w:rsidRPr="00EB4828" w:rsidRDefault="001039E9" w:rsidP="00781AF1">
      <w:pPr>
        <w:rPr>
          <w:rFonts w:ascii="Times New Roman" w:hAnsi="Times New Roman" w:cs="Times New Roman"/>
          <w:sz w:val="28"/>
          <w:szCs w:val="28"/>
        </w:rPr>
      </w:pPr>
    </w:p>
    <w:sectPr w:rsidR="001039E9" w:rsidRPr="00EB4828" w:rsidSect="00EB4828">
      <w:pgSz w:w="11906" w:h="16838"/>
      <w:pgMar w:top="709" w:right="707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62FDD"/>
    <w:multiLevelType w:val="hybridMultilevel"/>
    <w:tmpl w:val="CBBEE380"/>
    <w:lvl w:ilvl="0" w:tplc="3F2CCC6E">
      <w:start w:val="65535"/>
      <w:numFmt w:val="bullet"/>
      <w:lvlText w:val="•"/>
      <w:legacy w:legacy="1" w:legacySpace="0" w:legacyIndent="338"/>
      <w:lvlJc w:val="left"/>
      <w:pPr>
        <w:ind w:left="0" w:firstLine="0"/>
      </w:pPr>
      <w:rPr>
        <w:rFonts w:ascii="Arial" w:hAnsi="Arial" w:cs="Aria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133136A"/>
    <w:multiLevelType w:val="multilevel"/>
    <w:tmpl w:val="1F4E3EA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8DB339F"/>
    <w:multiLevelType w:val="multilevel"/>
    <w:tmpl w:val="3F2CD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9E9"/>
    <w:rsid w:val="00021014"/>
    <w:rsid w:val="0003378C"/>
    <w:rsid w:val="001039E9"/>
    <w:rsid w:val="0010700C"/>
    <w:rsid w:val="00245F18"/>
    <w:rsid w:val="00276ED1"/>
    <w:rsid w:val="002B487F"/>
    <w:rsid w:val="002C0198"/>
    <w:rsid w:val="002C294C"/>
    <w:rsid w:val="002D1595"/>
    <w:rsid w:val="00323D09"/>
    <w:rsid w:val="004F183D"/>
    <w:rsid w:val="00587860"/>
    <w:rsid w:val="005E4B2A"/>
    <w:rsid w:val="00636F79"/>
    <w:rsid w:val="0066605B"/>
    <w:rsid w:val="00774AA1"/>
    <w:rsid w:val="00781AF1"/>
    <w:rsid w:val="007E6C15"/>
    <w:rsid w:val="00990B91"/>
    <w:rsid w:val="00A30AF3"/>
    <w:rsid w:val="00A5556E"/>
    <w:rsid w:val="00A732C6"/>
    <w:rsid w:val="00CD3428"/>
    <w:rsid w:val="00DE7CB7"/>
    <w:rsid w:val="00EB4828"/>
    <w:rsid w:val="00F1596C"/>
    <w:rsid w:val="00F60C56"/>
    <w:rsid w:val="00F60D98"/>
    <w:rsid w:val="00FA6E72"/>
    <w:rsid w:val="00FE7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1039E9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semiHidden/>
    <w:rsid w:val="001039E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 Spacing"/>
    <w:uiPriority w:val="1"/>
    <w:qFormat/>
    <w:rsid w:val="001039E9"/>
    <w:pPr>
      <w:spacing w:after="0" w:line="240" w:lineRule="auto"/>
    </w:pPr>
  </w:style>
  <w:style w:type="table" w:styleId="a6">
    <w:name w:val="Table Grid"/>
    <w:basedOn w:val="a1"/>
    <w:uiPriority w:val="59"/>
    <w:rsid w:val="001039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7E6C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6C1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1039E9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semiHidden/>
    <w:rsid w:val="001039E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 Spacing"/>
    <w:uiPriority w:val="1"/>
    <w:qFormat/>
    <w:rsid w:val="001039E9"/>
    <w:pPr>
      <w:spacing w:after="0" w:line="240" w:lineRule="auto"/>
    </w:pPr>
  </w:style>
  <w:style w:type="table" w:styleId="a6">
    <w:name w:val="Table Grid"/>
    <w:basedOn w:val="a1"/>
    <w:uiPriority w:val="59"/>
    <w:rsid w:val="001039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7E6C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6C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62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1161</Words>
  <Characters>6620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ГОУ НПО ПУ №12</Company>
  <LinksUpToDate>false</LinksUpToDate>
  <CharactersWithSpaces>7766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Татьяна</cp:lastModifiedBy>
  <cp:revision>10</cp:revision>
  <cp:lastPrinted>2018-05-04T08:32:00Z</cp:lastPrinted>
  <dcterms:created xsi:type="dcterms:W3CDTF">2018-01-23T13:19:00Z</dcterms:created>
  <dcterms:modified xsi:type="dcterms:W3CDTF">2018-05-10T15:10:00Z</dcterms:modified>
</cp:coreProperties>
</file>